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>
      <w:pPr>
        <w:jc w:val="center"/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2025年硕士研究生入学考试复试考试要点及推荐书目</w:t>
      </w:r>
    </w:p>
    <w:p>
      <w:pPr>
        <w:spacing w:line="360" w:lineRule="auto"/>
        <w:rPr>
          <w:color w:val="auto"/>
          <w:sz w:val="32"/>
          <w:szCs w:val="32"/>
        </w:rPr>
      </w:pPr>
      <w:bookmarkStart w:id="0" w:name="_GoBack"/>
    </w:p>
    <w:p>
      <w:pPr>
        <w:spacing w:line="360" w:lineRule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招生专业及代码：</w:t>
      </w:r>
      <w:r>
        <w:rPr>
          <w:rFonts w:ascii="宋体" w:hAnsi="宋体"/>
          <w:b/>
          <w:color w:val="auto"/>
          <w:sz w:val="24"/>
        </w:rPr>
        <w:t xml:space="preserve"> 055101</w:t>
      </w:r>
      <w:r>
        <w:rPr>
          <w:rFonts w:hint="eastAsia" w:ascii="宋体" w:hAnsi="宋体"/>
          <w:b/>
          <w:color w:val="auto"/>
          <w:sz w:val="24"/>
        </w:rPr>
        <w:t>、英语笔译；</w:t>
      </w:r>
      <w:r>
        <w:rPr>
          <w:rFonts w:ascii="宋体" w:hAnsi="宋体"/>
          <w:b/>
          <w:color w:val="auto"/>
          <w:sz w:val="24"/>
        </w:rPr>
        <w:t>055102</w:t>
      </w:r>
      <w:r>
        <w:rPr>
          <w:rFonts w:hint="eastAsia" w:ascii="宋体" w:hAnsi="宋体"/>
          <w:b/>
          <w:color w:val="auto"/>
          <w:sz w:val="24"/>
        </w:rPr>
        <w:t>、英语口译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考试要点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color w:val="auto"/>
          <w:sz w:val="24"/>
        </w:rPr>
        <w:t>英汉互译的基本技巧和能力</w:t>
      </w:r>
      <w:r>
        <w:rPr>
          <w:rFonts w:hint="eastAsia"/>
          <w:color w:val="auto"/>
          <w:sz w:val="24"/>
        </w:rPr>
        <w:t>；英</w:t>
      </w:r>
      <w:r>
        <w:rPr>
          <w:color w:val="auto"/>
          <w:sz w:val="24"/>
        </w:rPr>
        <w:t>汉语</w:t>
      </w:r>
      <w:r>
        <w:rPr>
          <w:rFonts w:hint="eastAsia"/>
          <w:color w:val="auto"/>
          <w:sz w:val="24"/>
        </w:rPr>
        <w:t>言差异；</w:t>
      </w:r>
      <w:r>
        <w:rPr>
          <w:color w:val="auto"/>
          <w:sz w:val="24"/>
        </w:rPr>
        <w:t>一定的中外文化以及政治、‌经济、‌</w:t>
      </w:r>
      <w:r>
        <w:rPr>
          <w:rFonts w:hint="eastAsia"/>
          <w:color w:val="auto"/>
          <w:sz w:val="24"/>
        </w:rPr>
        <w:t>商</w:t>
      </w:r>
      <w:r>
        <w:rPr>
          <w:color w:val="auto"/>
          <w:sz w:val="24"/>
        </w:rPr>
        <w:t>务等方面的背景知识</w:t>
      </w:r>
      <w:r>
        <w:rPr>
          <w:rFonts w:hint="eastAsia"/>
          <w:color w:val="auto"/>
          <w:sz w:val="24"/>
        </w:rPr>
        <w:t>；翻译技术基础知识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推荐书目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1.</w:t>
      </w:r>
      <w:r>
        <w:rPr>
          <w:color w:val="auto"/>
          <w:sz w:val="24"/>
        </w:rPr>
        <w:t>《高级英汉翻译理论与实践》</w:t>
      </w:r>
      <w:r>
        <w:rPr>
          <w:rFonts w:hint="eastAsia"/>
          <w:color w:val="auto"/>
          <w:sz w:val="24"/>
        </w:rPr>
        <w:t>（第4版）</w:t>
      </w:r>
      <w:r>
        <w:rPr>
          <w:color w:val="auto"/>
          <w:sz w:val="24"/>
        </w:rPr>
        <w:t>，叶子南，清华大学出版社</w:t>
      </w:r>
      <w:r>
        <w:rPr>
          <w:rFonts w:hint="eastAsia"/>
          <w:color w:val="auto"/>
          <w:sz w:val="24"/>
        </w:rPr>
        <w:t>，2020，5</w:t>
      </w:r>
      <w:r>
        <w:rPr>
          <w:color w:val="auto"/>
          <w:sz w:val="24"/>
        </w:rPr>
        <w:t>.</w:t>
      </w:r>
    </w:p>
    <w:p>
      <w:pPr>
        <w:rPr>
          <w:color w:val="auto"/>
          <w:sz w:val="24"/>
        </w:rPr>
      </w:pPr>
      <w:r>
        <w:rPr>
          <w:color w:val="auto"/>
          <w:sz w:val="24"/>
        </w:rPr>
        <w:t>2.</w:t>
      </w:r>
      <w:r>
        <w:rPr>
          <w:rFonts w:hint="eastAsia"/>
          <w:color w:val="auto"/>
          <w:sz w:val="24"/>
        </w:rPr>
        <w:t>《中式英语之鉴》Joan Pinkham，姜桂华，外语教学与研究出版社，2000，5</w:t>
      </w:r>
      <w:r>
        <w:rPr>
          <w:color w:val="auto"/>
          <w:sz w:val="24"/>
        </w:rPr>
        <w:t>.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3.《理解当代中国 汉英翻译教程》，孙有中，外语教学与研究出版社，2022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8</w:t>
      </w:r>
      <w:r>
        <w:rPr>
          <w:color w:val="auto"/>
          <w:sz w:val="24"/>
        </w:rPr>
        <w:t>.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4.《新编商务英语翻译教程》，彭萍，商务印书馆，2021</w:t>
      </w:r>
      <w:r>
        <w:rPr>
          <w:color w:val="auto"/>
          <w:sz w:val="24"/>
        </w:rPr>
        <w:t>, 1.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5.《英汉翻译教程》（修订版），张培基，上海外语教育出版社，2009. 3. 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6.《翻译技术简明教程》，王华树、李莹，世界图书出版公司，2019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8</w:t>
      </w:r>
      <w:r>
        <w:rPr>
          <w:color w:val="auto"/>
          <w:sz w:val="24"/>
        </w:rPr>
        <w:t>.</w:t>
      </w:r>
    </w:p>
    <w:bookmarkEnd w:id="0"/>
    <w:p>
      <w:pPr>
        <w:rPr>
          <w:color w:val="FF0000"/>
          <w:sz w:val="24"/>
        </w:rPr>
      </w:pPr>
    </w:p>
    <w:p>
      <w:pPr>
        <w:pStyle w:val="8"/>
        <w:spacing w:line="360" w:lineRule="auto"/>
        <w:ind w:left="480" w:firstLine="0" w:firstLineChars="0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6A0"/>
    <w:multiLevelType w:val="multilevel"/>
    <w:tmpl w:val="285E66A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1"/>
    <w:rsid w:val="000F6CE0"/>
    <w:rsid w:val="001B02D9"/>
    <w:rsid w:val="001C6994"/>
    <w:rsid w:val="001D25BF"/>
    <w:rsid w:val="00203074"/>
    <w:rsid w:val="002638FE"/>
    <w:rsid w:val="00274527"/>
    <w:rsid w:val="002F717A"/>
    <w:rsid w:val="003907F3"/>
    <w:rsid w:val="004F5C46"/>
    <w:rsid w:val="0053248A"/>
    <w:rsid w:val="00563B4B"/>
    <w:rsid w:val="00586EF4"/>
    <w:rsid w:val="006B4315"/>
    <w:rsid w:val="007B4F05"/>
    <w:rsid w:val="0086281C"/>
    <w:rsid w:val="008648BF"/>
    <w:rsid w:val="009B45B7"/>
    <w:rsid w:val="00AB345F"/>
    <w:rsid w:val="00AE238B"/>
    <w:rsid w:val="00BB38CF"/>
    <w:rsid w:val="00C213DD"/>
    <w:rsid w:val="00C505B4"/>
    <w:rsid w:val="00DA74B4"/>
    <w:rsid w:val="00F348B1"/>
    <w:rsid w:val="00F6197A"/>
    <w:rsid w:val="08C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style01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rthjk</Company>
  <Pages>1</Pages>
  <Words>56</Words>
  <Characters>322</Characters>
  <Lines>2</Lines>
  <Paragraphs>1</Paragraphs>
  <TotalTime>16</TotalTime>
  <ScaleCrop>false</ScaleCrop>
  <LinksUpToDate>false</LinksUpToDate>
  <CharactersWithSpaces>377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2024-07-13T09:23:00Z</dcterms:created>
  <dc:creator>Administrator</dc:creator>
  <cp:lastModifiedBy>wl</cp:lastModifiedBy>
  <dcterms:modified xsi:type="dcterms:W3CDTF">2024-10-08T04:53:04Z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