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72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Style w:val="7"/>
          <w:rFonts w:hint="eastAsia" w:ascii="仿宋_GB2312" w:hAnsi="仿宋_GB2312" w:eastAsia="仿宋_GB2312" w:cs="仿宋_GB2312"/>
          <w:b w:val="0"/>
          <w:bCs/>
          <w:i w:val="0"/>
          <w:iCs w:val="0"/>
          <w:caps w:val="0"/>
          <w:color w:val="auto"/>
          <w:spacing w:val="0"/>
          <w:sz w:val="32"/>
          <w:szCs w:val="32"/>
          <w:u w:val="none"/>
          <w:bdr w:val="none" w:color="auto" w:sz="0" w:space="0"/>
          <w:lang w:val="en-US" w:eastAsia="zh-CN"/>
        </w:rPr>
      </w:pPr>
      <w:bookmarkStart w:id="0" w:name="_GoBack"/>
      <w:bookmarkEnd w:id="0"/>
      <w:r>
        <w:rPr>
          <w:rStyle w:val="7"/>
          <w:rFonts w:hint="eastAsia" w:ascii="仿宋_GB2312" w:hAnsi="仿宋_GB2312" w:eastAsia="仿宋_GB2312" w:cs="仿宋_GB2312"/>
          <w:b w:val="0"/>
          <w:bCs/>
          <w:i w:val="0"/>
          <w:iCs w:val="0"/>
          <w:caps w:val="0"/>
          <w:color w:val="auto"/>
          <w:spacing w:val="0"/>
          <w:sz w:val="32"/>
          <w:szCs w:val="32"/>
          <w:u w:val="none"/>
          <w:bdr w:val="none" w:color="auto" w:sz="0" w:space="0"/>
          <w:lang w:val="en-US" w:eastAsia="zh-CN"/>
        </w:rPr>
        <w:t>来源：新华社</w:t>
      </w:r>
    </w:p>
    <w:p w14:paraId="3040FC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val="0"/>
          <w:bCs/>
          <w:i w:val="0"/>
          <w:iCs w:val="0"/>
          <w:caps w:val="0"/>
          <w:color w:val="auto"/>
          <w:spacing w:val="0"/>
          <w:sz w:val="40"/>
          <w:szCs w:val="40"/>
          <w:u w:val="none"/>
          <w:bdr w:val="none" w:color="auto" w:sz="0" w:space="0"/>
        </w:rPr>
      </w:pPr>
    </w:p>
    <w:p w14:paraId="525376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auto"/>
          <w:spacing w:val="0"/>
          <w:sz w:val="40"/>
          <w:szCs w:val="40"/>
          <w:u w:val="none"/>
        </w:rPr>
      </w:pPr>
      <w:r>
        <w:rPr>
          <w:rStyle w:val="7"/>
          <w:rFonts w:hint="eastAsia" w:ascii="方正小标宋简体" w:hAnsi="方正小标宋简体" w:eastAsia="方正小标宋简体" w:cs="方正小标宋简体"/>
          <w:b w:val="0"/>
          <w:bCs/>
          <w:i w:val="0"/>
          <w:iCs w:val="0"/>
          <w:caps w:val="0"/>
          <w:color w:val="auto"/>
          <w:spacing w:val="0"/>
          <w:sz w:val="40"/>
          <w:szCs w:val="40"/>
          <w:u w:val="none"/>
          <w:bdr w:val="none" w:color="auto" w:sz="0" w:space="0"/>
        </w:rPr>
        <w:t>党的十八大以来深入贯彻中央八项规定精神的成效和经验</w:t>
      </w:r>
    </w:p>
    <w:p w14:paraId="62208B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 w:hAnsi="楷体" w:eastAsia="楷体" w:cs="楷体"/>
          <w:b w:val="0"/>
          <w:bCs w:val="0"/>
          <w:i w:val="0"/>
          <w:iCs w:val="0"/>
          <w:caps w:val="0"/>
          <w:color w:val="auto"/>
          <w:spacing w:val="0"/>
          <w:sz w:val="32"/>
          <w:szCs w:val="32"/>
          <w:u w:val="none"/>
        </w:rPr>
      </w:pPr>
      <w:r>
        <w:rPr>
          <w:rFonts w:hint="eastAsia" w:ascii="楷体" w:hAnsi="楷体" w:eastAsia="楷体" w:cs="楷体"/>
          <w:b w:val="0"/>
          <w:bCs w:val="0"/>
          <w:i w:val="0"/>
          <w:iCs w:val="0"/>
          <w:caps w:val="0"/>
          <w:color w:val="auto"/>
          <w:spacing w:val="0"/>
          <w:sz w:val="32"/>
          <w:szCs w:val="32"/>
          <w:u w:val="none"/>
          <w:bdr w:val="none" w:color="auto" w:sz="0" w:space="0"/>
        </w:rPr>
        <w:t>中央党的建设工作领导小组</w:t>
      </w:r>
    </w:p>
    <w:p w14:paraId="4DD0F9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bdr w:val="none" w:color="auto" w:sz="0" w:space="0"/>
        </w:rPr>
      </w:pPr>
      <w:r>
        <w:rPr>
          <w:rFonts w:hint="eastAsia" w:ascii="仿宋_GB2312" w:hAnsi="仿宋_GB2312" w:eastAsia="仿宋_GB2312" w:cs="仿宋_GB2312"/>
          <w:i w:val="0"/>
          <w:iCs w:val="0"/>
          <w:caps w:val="0"/>
          <w:color w:val="auto"/>
          <w:spacing w:val="0"/>
          <w:sz w:val="32"/>
          <w:szCs w:val="32"/>
          <w:u w:val="none"/>
          <w:bdr w:val="none" w:color="auto" w:sz="0" w:space="0"/>
        </w:rPr>
        <w:t>  </w:t>
      </w:r>
    </w:p>
    <w:p w14:paraId="020BF8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党的十八大以来，以习近平同志为核心的党中央不忘初心、牢记使命，以强烈的历史担当和顽强的意志品质，直面党面临的重大风险考验和党内存在的突出问题，总结运用党的百年奋斗历史经验，从制定和落实中央八项规定开局破题，严字当头、刀刃向内，以钉钉子精神纠治“四风”，整治力度之大、制度执行之严、持续时间之长前所未有，刹住了一些长期没有刹住的歪风，纠治了一些多年未除的顽瘴痼疾，党风政风社风焕然一新，党心军心民心高度凝聚，推动全面从严治党向纵深发展，开辟以伟大自我革命引领伟大社会革命新境界，在党的建设史上具有重要里程碑意义。</w:t>
      </w:r>
    </w:p>
    <w:p w14:paraId="4BAB36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Style w:val="7"/>
          <w:rFonts w:hint="eastAsia" w:ascii="仿宋_GB2312" w:hAnsi="仿宋_GB2312" w:eastAsia="仿宋_GB2312" w:cs="仿宋_GB2312"/>
          <w:i w:val="0"/>
          <w:iCs w:val="0"/>
          <w:caps w:val="0"/>
          <w:color w:val="auto"/>
          <w:spacing w:val="0"/>
          <w:sz w:val="32"/>
          <w:szCs w:val="32"/>
          <w:u w:val="none"/>
          <w:bdr w:val="none" w:color="auto" w:sz="0" w:space="0"/>
        </w:rPr>
        <w:t> </w:t>
      </w:r>
      <w:r>
        <w:rPr>
          <w:rStyle w:val="7"/>
          <w:rFonts w:hint="eastAsia" w:ascii="黑体" w:hAnsi="黑体" w:eastAsia="黑体" w:cs="黑体"/>
          <w:b w:val="0"/>
          <w:bCs/>
          <w:i w:val="0"/>
          <w:iCs w:val="0"/>
          <w:caps w:val="0"/>
          <w:color w:val="auto"/>
          <w:spacing w:val="0"/>
          <w:sz w:val="32"/>
          <w:szCs w:val="32"/>
          <w:u w:val="none"/>
          <w:bdr w:val="none" w:color="auto" w:sz="0" w:space="0"/>
        </w:rPr>
        <w:t> 一、</w:t>
      </w:r>
      <w:r>
        <w:rPr>
          <w:rFonts w:hint="eastAsia" w:ascii="黑体" w:hAnsi="黑体" w:eastAsia="黑体" w:cs="黑体"/>
          <w:b w:val="0"/>
          <w:bCs/>
          <w:i w:val="0"/>
          <w:iCs w:val="0"/>
          <w:caps w:val="0"/>
          <w:color w:val="auto"/>
          <w:spacing w:val="0"/>
          <w:sz w:val="32"/>
          <w:szCs w:val="32"/>
          <w:u w:val="none"/>
          <w:bdr w:val="none" w:color="auto" w:sz="0" w:space="0"/>
        </w:rPr>
        <w:t>举旗定向、领航掌舵</w:t>
      </w:r>
      <w:r>
        <w:rPr>
          <w:rStyle w:val="7"/>
          <w:rFonts w:hint="eastAsia" w:ascii="黑体" w:hAnsi="黑体" w:eastAsia="黑体" w:cs="黑体"/>
          <w:b w:val="0"/>
          <w:bCs/>
          <w:i w:val="0"/>
          <w:iCs w:val="0"/>
          <w:caps w:val="0"/>
          <w:color w:val="auto"/>
          <w:spacing w:val="0"/>
          <w:sz w:val="32"/>
          <w:szCs w:val="32"/>
          <w:u w:val="none"/>
          <w:bdr w:val="none" w:color="auto" w:sz="0" w:space="0"/>
        </w:rPr>
        <w:t>，习近平总书记关于深入贯彻中央八项规定精神的重要论述生动彰显我们党的强大真理力量和强大人格力量</w:t>
      </w:r>
    </w:p>
    <w:p w14:paraId="3A3FC8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党的十八大以来，习近平总书记站在事关党和国家前途命运的战略高度，围绕为什么要制定、如何看待、怎样贯彻中央八项规定作出一系列重要论述，为深入贯彻中央八项规定精神、推进新时代党的作风建设提供了重要遵循。</w:t>
      </w:r>
    </w:p>
    <w:p w14:paraId="2473E0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一）鲜明提出制定实施中央八项规定是党在新时代的徙木立信之举。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14:paraId="0633AF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二）鲜明提出落实中央八项规定要从中央政治局抓起、自上而下推动。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14:paraId="4ABE1D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三）鲜明提出中央八项规定是改进作风的切入口和动员令。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14:paraId="18722E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四）鲜明提出制定和落实中央八项规定要坚持从严要求。习近平总书记指出，规矩是起约束作用的，所以要紧一点。规定就是规定，不加“试行”两字，就是要表明一个坚决的态度，表明这个规定是刚性的。既然作规定，就要朝严一点的标准去努力，就要来真格的，决不能不当回事。</w:t>
      </w:r>
    </w:p>
    <w:p w14:paraId="218C94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五）鲜明提出制定和落实中央八项规定要聚焦突出问题、回应群众期盼。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14:paraId="62D184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六）鲜明提出中央八项规定是长期有效的铁规矩、硬杠杠。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14:paraId="572A06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u w:val="none"/>
        </w:rPr>
      </w:pPr>
      <w:r>
        <w:rPr>
          <w:rStyle w:val="7"/>
          <w:rFonts w:hint="eastAsia" w:ascii="黑体" w:hAnsi="黑体" w:eastAsia="黑体" w:cs="黑体"/>
          <w:b w:val="0"/>
          <w:bCs/>
          <w:i w:val="0"/>
          <w:iCs w:val="0"/>
          <w:caps w:val="0"/>
          <w:color w:val="auto"/>
          <w:spacing w:val="0"/>
          <w:sz w:val="32"/>
          <w:szCs w:val="32"/>
          <w:u w:val="none"/>
        </w:rPr>
        <w:t>二、党中央带头、全党行动，有力有序深入贯彻中央八项规定精神</w:t>
      </w:r>
    </w:p>
    <w:p w14:paraId="02E365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党的十八大以来，以习近平同志为核心的党中央强化自我约束、自我规范，驰而不息抓中央八项规定精神贯彻落实，推动各地区各部门各单位结合实际采取有力举措，一个毛病一个毛病纠治，一个问题一个问题突破，一年接着一年坚守，兑现了庄严承诺。</w:t>
      </w:r>
    </w:p>
    <w:p w14:paraId="66CC6C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一）习近平总书记带头，中央政治局严格执行中央八项规定。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14:paraId="0AB67C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习近平总书记把改进工作作风、密切联系群众体现在治国理政各方面，始终如一从自身做起，为中央政治局作出了表率示范，为全党树立了光辉榜样。秉持坚定信念。党的十八大闭幕不久，率领中央政治局常委参观《复兴之路》展览，首次提出并阐述实现中华民族伟大复兴的中国梦。党的十九大闭幕仅一周，瞻仰上海党的一大会址和浙江嘉兴南湖红船，强调时刻不忘初心，担当党的崇高使命。党的二十大闭幕后首次京外活动，来到延安瞻仰革命圣地，号召全党同志把党的光荣传统和优良作风传承好发扬好。坚持勤政务实。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灾区住临时板房，上一七一舰与战士们一起就餐，在陕北梁家河与乡亲们一起吃油馍馍、麻汤饭。带头落实“短、实、新”文风，讲话接地气、暖人心。满怀赤子之心。要求五级书记一起抓、立下军令状，深入全国14个集中连片特困地区，指挥打赢人类历史上规模最大、力度最强的脱贫攻坚战，创造了人类减贫史上的奇迹。坚持人民至上、生命至上，团结带领全国人民同心抗击新冠疫情，引领高效统筹疫情防控和经济社会发展。持续深入推进蓝天、碧水、净土保卫战，集中攻克老百姓身边的突出生态环境问题。</w:t>
      </w:r>
    </w:p>
    <w:p w14:paraId="0F6414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中央政治局将作风建设作为加强自身建设的重要基础，用“讲认真”的精神、“有韧劲”的行动逐项落实中央八项规定及其实施细则，做到严格自我约束动真格、坚决贯彻执行不漏项。在改进调查研究方面，围绕贯彻落实党中央重大决策部署和有关重大问题开展调研，注重以改革创新精神研究提出解决问题的新思路新举措，务求实效。在精简会议活动方面，加强重大会议活动统筹协调，严控会议活动数量和规模，更多采用视频方式召开或举办。在精简文件简报方面，加强发文统筹，严控文件数量、篇幅和规格。在改进新闻报道方面，严控中央领导同志活动报道的字数、时长，严控全国性会议新闻报道次数，对报道的主题主线、刊播时间、篇幅时长严格把关，将更多版面、时长和镜头留给人民群众。在厉行勤俭节约方面，严格执行办公用房、住房、用车等工作生活待遇规定。在规范出访活动、改进警卫工作、严格文稿发表等方面，严格执行有关规定。</w:t>
      </w:r>
    </w:p>
    <w:p w14:paraId="191592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二）加强理论武装，筑牢贯彻中央八项规定精神的思想根基。坚持不懈用习近平新时代中国特色社会主义思想凝心铸魂，解决好“总开关”问题，为改作风转作风破除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学细悟党的创新理论，在思想上政治上进行检视、剖析、反思，对作风问题进行对照、查摆、整治，红脸出汗、触及灵魂，不断去杂质、除病毒、防污染，为中央八项规定精神落地生根打下坚实思想基础。</w:t>
      </w:r>
    </w:p>
    <w:p w14:paraId="0E8D67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三）聚焦“四风”突出问题，步步深入靶向施治。坚持从实际出发，抓住主要矛盾，什么问题突出就着重解决什么问题，什么问题紧迫就抓紧解决什么问题，找准靶子、有的放矢，抓早抓小、防微杜渐。党的十八大后，聚焦群众反映强烈的“四风”问题，对公款购买赠送月饼贺年卡、公款吃喝送礼、公款旅游、公车私用、违规建设楼堂馆所、大办婚丧喜庆、滥发钱物、会所中的歪风、违规打高尔夫球等问题开展集中整治。党的十九大后，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少落实差问题，防止“低级红”、“高级黑”。建立中央层面整治形式主义为基层减负专项工作机制，整治文山会海、督查检查考核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借培训考察之机公款旅游、奢华装修楼堂馆所等现象。</w:t>
      </w:r>
    </w:p>
    <w:p w14:paraId="41211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四）强化监督执纪，保持高压态势。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2024年底，全国共查处违反中央八项规定精神问题107.6万起，批评教育和处理152.3万人，其中给予党纪政务处分99.5万人。建立落实中央八项规定精神情况月报制度，截至2025年3月连续138个月公布全国查处违反中央八项规定精神问题数据，建立整治形式主义为基层减负案例核查通报机制，持续释放越往后越严的信号。</w:t>
      </w:r>
    </w:p>
    <w:p w14:paraId="5AB056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五）深化标本兼治，风腐同查同治。注重用制度治党管权治吏，着力从体制机制上堵塞漏洞，加强党内法规制度建设，织密制度之笼。制定修订新形势下党内政治生活准则、廉洁自律准则、纪律处分条例等党内法规，把中央八项规定精神要求纳入其中。深入推进风腐同查同治，既“由风查腐”，防止“以风盖腐”，深挖不正之风背后的请托办事、利益输送等腐败问题，又“由腐纠风”，细查腐败背后的享乐奢靡等作风问题，坚决铲除腐败滋生的土壤和条件。持续深化纠“四风”树新风，弘扬中华优秀传统文化、革命文化、社会主义先进文化，开展党的光荣传统和优良作风教育，加强新时代廉洁文化建设，涵养求真务实、清正廉洁的新风正气。</w:t>
      </w:r>
    </w:p>
    <w:p w14:paraId="6973B8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Style w:val="7"/>
          <w:rFonts w:hint="eastAsia" w:ascii="仿宋_GB2312" w:hAnsi="仿宋_GB2312" w:eastAsia="仿宋_GB2312" w:cs="仿宋_GB2312"/>
          <w:i w:val="0"/>
          <w:iCs w:val="0"/>
          <w:caps w:val="0"/>
          <w:color w:val="auto"/>
          <w:spacing w:val="0"/>
          <w:sz w:val="32"/>
          <w:szCs w:val="32"/>
          <w:u w:val="none"/>
          <w:bdr w:val="none" w:color="auto" w:sz="0" w:space="0"/>
        </w:rPr>
        <w:t>  </w:t>
      </w:r>
      <w:r>
        <w:rPr>
          <w:rStyle w:val="7"/>
          <w:rFonts w:hint="eastAsia" w:ascii="黑体" w:hAnsi="黑体" w:eastAsia="黑体" w:cs="黑体"/>
          <w:b w:val="0"/>
          <w:bCs/>
          <w:i w:val="0"/>
          <w:iCs w:val="0"/>
          <w:caps w:val="0"/>
          <w:color w:val="auto"/>
          <w:spacing w:val="0"/>
          <w:sz w:val="32"/>
          <w:szCs w:val="32"/>
          <w:u w:val="none"/>
        </w:rPr>
        <w:t>三、一子落地、满盘皆活，以作风建设新成效赢得人民群众信任拥护</w:t>
      </w:r>
    </w:p>
    <w:p w14:paraId="31C357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制定实施中央八项规定，作为新时代全面从严治党的“先手棋”，牵一发而动全身，小切口撬动大变局，推动党的政治领导力、思想引领力、群众组织力、社会号召力显著增强，推动百年大党在革命性锻造中浴火重生，焕发新的生机、新的活力，推动我们党的面貌、国家的面貌、人民的面貌、军队的面貌、中华民族的面貌发生有目共睹的深刻变化。</w:t>
      </w:r>
    </w:p>
    <w:p w14:paraId="34A1B9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一）“两个确立”深得民心，“两个维护”深入人心。习近平总书记“我将无我，不负人民”的深厚情怀，夙夜在公、严格自律的崇高风范，以身许党许国、报党报国的使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一以贯之、有力有效，充分彰显了以习近平同志为核心的党中央一锤定音、定于一尊的权威，极大增强了全党对党的创新理论的政治认同、思想认同、理论认同、情感认同，极大增强了全党听习近平总书记指挥、向党中央看齐、步调一致向前进的政治自觉、思想自觉、行动自觉，为全党深刻领悟“两个确立”的决定性意义、坚决做到“两个维护”奠定了重要基础，推动党的团结统一达到新的历史高度。</w:t>
      </w:r>
    </w:p>
    <w:p w14:paraId="174234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二）党内政治生活更加严格，党内政治生态不断净化。通过持之以恒贯彻中央八项规定精神，纪律松弛、作风飘浮状况显著改变，真管真严、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14:paraId="73C90F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三）享乐主义、奢靡之风得到有力遏制，形式主义、官僚主义得到重点整治。聚焦“四风”老问题和新动向开展集中整治，攻克了一批司空见惯的作风顽疾，奢靡享乐歪风基本刹住，高高在上、脱离群众等现象明显改观。厉行节约、反对浪费，党政机关带头过紧日子，全国“三公”经费大幅下降，2023年比2012年减少68.4%。全党形成力戒形式主义、官僚主义的思想共识，整治形式主义为基层减负取得明显实质性进展。侵害企业利益、干扰企业经营的作风之弊得到纠治，营商环境、发展环境得到优化，亲清统一的新型政商关系进一步构建，政府效能得到进一步提升。“四风”惯性有效扭转，歪风邪气的生存空间不断压缩，党的作风实现整体好转。</w:t>
      </w:r>
    </w:p>
    <w:p w14:paraId="6C74C3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四）党同人民群众的血肉联系更加密切，党长期执政的基础更加巩固。学习推广“四下基层”制度，坚持和发展新时代“枫桥经验”，深化党建引领基层治理，广泛开展党员志愿服务，用心用情用力解决群众急难愁盼问题，党员、干部增强了同群众一块过、一块苦、一块干的自觉性。大力纠治损害群众利益的不正之风和腐败问题，排查治理民生领域的“微腐败”、妨害惠民政策落实的“绊脚石”，人民群众获得感、幸福感、安全感更加充实、更有保障、更可持续。党员、干部、群众反映，中央八项规定就是新时代的“三大纪律、八项注意”，更加坚定了相信党、依靠党、跟党走的信念信心。2024年国家统计局社情民意调查显示，对党中央带头贯彻落实中央八项规定情况表示满意、总体成效表示肯定的，分别为97.4%、94.9%。</w:t>
      </w:r>
    </w:p>
    <w:p w14:paraId="06946F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五）党员、干部工作状态和精神状态更加积极，建功新时代的精气神得到提振。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膺担当，党组织政治功能和组织功能进一步彰显，为服务党和国家工作大局、推动经济社会高质量发展凝聚起坚不可摧的强大力量，“中国之治”与“西方之乱”形成鲜明对比，放眼全球“风景这边独好”。大家普遍反映，中央八项规定既是“紧箍咒”，也是“护身符”，为凝心聚力、干事创业营造了良好环境，真抓实干、狠抓落实的氛围越来越浓。</w:t>
      </w:r>
    </w:p>
    <w:p w14:paraId="369F0A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六）以优良党风带动社风民风向上向善，化风成俗迈出坚实步伐。把加强作风建设与培育践行社会主义核心价值观、新时代公民道德建设、家庭家教家风建设等结合起来，党员、干部自觉抵制各种不良思潮侵蚀，带头践行新风正气，带动全社会敦风化俗。破除封建迷信和陈规陋习，厉行节约、反对浪费的理念深入人心，高额彩礼、厚葬薄养等现象逐渐减少，讲排场、比阔气等不良风气和不理性、不文明消费习俗逐步破除，“光盘行动”、垃圾分类、绿色低碳成为生活新风尚，社风民风明显改变。</w:t>
      </w:r>
    </w:p>
    <w:p w14:paraId="54C369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中央八项规定深刻改变了中国，并将继续改变中国。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14:paraId="66EF87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14:paraId="457D7F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Style w:val="7"/>
          <w:rFonts w:hint="eastAsia" w:ascii="仿宋_GB2312" w:hAnsi="仿宋_GB2312" w:eastAsia="仿宋_GB2312" w:cs="仿宋_GB2312"/>
          <w:i w:val="0"/>
          <w:iCs w:val="0"/>
          <w:caps w:val="0"/>
          <w:color w:val="auto"/>
          <w:spacing w:val="0"/>
          <w:sz w:val="32"/>
          <w:szCs w:val="32"/>
          <w:u w:val="none"/>
          <w:bdr w:val="none" w:color="auto" w:sz="0" w:space="0"/>
        </w:rPr>
        <w:t>  </w:t>
      </w:r>
      <w:r>
        <w:rPr>
          <w:rStyle w:val="7"/>
          <w:rFonts w:hint="eastAsia" w:ascii="黑体" w:hAnsi="黑体" w:eastAsia="黑体" w:cs="黑体"/>
          <w:b w:val="0"/>
          <w:bCs/>
          <w:i w:val="0"/>
          <w:iCs w:val="0"/>
          <w:caps w:val="0"/>
          <w:color w:val="auto"/>
          <w:spacing w:val="0"/>
          <w:sz w:val="32"/>
          <w:szCs w:val="32"/>
          <w:u w:val="none"/>
        </w:rPr>
        <w:t>四、在实践中总结、从总结中提升，积累的经验弥足珍贵</w:t>
      </w:r>
    </w:p>
    <w:p w14:paraId="64C7E7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14:paraId="5324CD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一）必须坚持以上率下、示范带动。习近平总书记以身作则、率先垂范，对中央八项规定的制定和落实发挥了决定性作用。“没有总书记，这事干不成”，这是广大党员、干部、群众的高度共识。各级领导干部严于律己、严负其责、严管所辖，形成了上率下随抓作风建设的强大声势。新时代新征程，必须坚持从政治上认识和对待作风问题，把深入贯彻中央八项规定精神作为重大而严肃的政治任务，坚持领导带头做、带头抓，以“关键少数”示范带动“绝大多数”，增强定力、养成习惯，坚定不移把作风建设的各项要求落到实处。</w:t>
      </w:r>
    </w:p>
    <w:p w14:paraId="024855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二）必须坚持固本培元、激浊扬清。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学铸魂、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14:paraId="55CF15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三）必须坚持心系群众、情系百姓。深入贯彻中央八项规定精神，通过倾听群众意见、接受群众监督、回应群众期待，赢得了人民群众的衷心拥护。新时代新征程，必须走好新时代党的群众路线，“把屁股端端地坐在老百姓的这一面”，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14:paraId="6DD59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四）必须坚持制度治党、依规治党。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规发力、让禁令生威，推进作风建设常态化长效化。</w:t>
      </w:r>
    </w:p>
    <w:p w14:paraId="4AB0C8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五）必须坚持动真碰硬、久久为功。我们党以踏石留印、抓铁有痕的力度和劲头，严肃查处违反中央八项规定精神问题，真正做到有令必行、有禁必止。新时代新征程，必须敢于斗争、善于斗争，紧盯不放、寸步不让，对隐形变异新动向时刻防范，同影响党的先进性、纯洁性的不正之风进行坚决斗争，把正风肃纪反腐贯通起来，把严的基调、严的措施、严的氛围长期坚持下去，确保党不变质、不变色、不变味。</w:t>
      </w:r>
    </w:p>
    <w:p w14:paraId="0148D6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六）必须坚持明确责任、压实责任。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14:paraId="383606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bdr w:val="none" w:color="auto" w:sz="0" w:space="0"/>
        </w:rPr>
        <w:t>  作风建设永远在路上，全面从严治党永远在路上，党的自我革命永远在路上。当前，全党正在开展深入贯彻中央八项规定精神学习教育，各级党组织要精心组织实施，推动党员、干部认真学习习近平总书记关于加强党的作风建设的重要论述和中央八项规定及其实施细则精神，学习好运用好深入贯彻中央八项规定精神的成效和经验，一体推进学查改，确保学有质量、查有力度、改有成效，以优良作风凝心聚力、干事创业，不断赢得人民群众信任拥护，为以中国式现代化全面推进强国建设、民族复兴伟业提供有力保障。</w:t>
      </w:r>
    </w:p>
    <w:p w14:paraId="7CA9FEEB"/>
    <w:sectPr>
      <w:footerReference r:id="rId3" w:type="default"/>
      <w:pgSz w:w="11906" w:h="16838"/>
      <w:pgMar w:top="2098" w:right="1559" w:bottom="1440"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201060001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8A2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A95415">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FA95415">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F6DBD"/>
    <w:rsid w:val="142F6DBD"/>
    <w:rsid w:val="401D732F"/>
    <w:rsid w:val="700C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2025-05-26T00:50:00Z</dcterms:created>
  <dc:creator>wow.</dc:creator>
  <cp:lastModifiedBy>wow.</cp:lastModifiedBy>
  <dcterms:modified xsi:type="dcterms:W3CDTF">2025-05-26T00:54:27Z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3C3E38AC799E41D7A4D70BC3BDA43C91_11</vt:lpwstr>
  </property>
  <property fmtid="{D5CDD505-2E9C-101B-9397-08002B2CF9AE}" pid="4" name="KSOTemplateDocerSaveRecord">
    <vt:lpwstr>eyJoZGlkIjoiZTg0NWM1MzVjOTUzOTJmOWQzZjVkYjhjMGNjYWQ1OGQiLCJ1c2VySWQiOiIzODkyNDI5MjkifQ==</vt:lpwstr>
  </property>
</Properties>
</file>